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CA739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05180C" w:rsidRPr="0005180C" w:rsidRDefault="00CA7391" w:rsidP="0005180C">
      <w:pPr>
        <w:ind w:left="1134" w:right="1219"/>
        <w:rPr>
          <w:rFonts w:ascii="Arial" w:hAnsi="Arial" w:cs="Arial"/>
          <w:b/>
          <w:i/>
          <w:sz w:val="24"/>
        </w:rPr>
      </w:pPr>
      <w:r w:rsidRPr="00CA7391">
        <w:rPr>
          <w:rFonts w:ascii="Arial" w:hAnsi="Arial" w:cs="Arial"/>
          <w:b/>
          <w:i/>
          <w:sz w:val="24"/>
          <w:lang w:val="es-ES"/>
        </w:rPr>
        <w:t>Užduotis grupėms</w:t>
      </w:r>
    </w:p>
    <w:p w:rsidR="00CA7391" w:rsidRPr="00CA7391" w:rsidRDefault="00CA7391" w:rsidP="00CA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eastAsia="ar-SA"/>
        </w:rPr>
      </w:pPr>
      <w:proofErr w:type="spellStart"/>
      <w:r w:rsidRPr="00CA7391">
        <w:rPr>
          <w:rFonts w:ascii="Arial" w:eastAsia="NSimSun" w:hAnsi="Arial" w:cs="Arial"/>
          <w:b/>
          <w:sz w:val="24"/>
          <w:szCs w:val="20"/>
          <w:lang w:eastAsia="ar-SA"/>
        </w:rPr>
        <w:t>Grupės</w:t>
      </w:r>
      <w:proofErr w:type="spellEnd"/>
      <w:r w:rsidRPr="00CA7391">
        <w:rPr>
          <w:rFonts w:ascii="Arial" w:eastAsia="NSimSun" w:hAnsi="Arial" w:cs="Arial"/>
          <w:b/>
          <w:sz w:val="24"/>
          <w:szCs w:val="20"/>
          <w:lang w:eastAsia="ar-SA"/>
        </w:rPr>
        <w:t xml:space="preserve"> A </w:t>
      </w:r>
      <w:proofErr w:type="spellStart"/>
      <w:r w:rsidRPr="00CA7391">
        <w:rPr>
          <w:rFonts w:ascii="Arial" w:eastAsia="NSimSun" w:hAnsi="Arial" w:cs="Arial"/>
          <w:b/>
          <w:sz w:val="24"/>
          <w:szCs w:val="20"/>
          <w:lang w:eastAsia="ar-SA"/>
        </w:rPr>
        <w:t>instrukcijos</w:t>
      </w:r>
      <w:proofErr w:type="spellEnd"/>
      <w:r w:rsidRPr="00CA7391">
        <w:rPr>
          <w:rFonts w:ascii="Arial" w:eastAsia="NSimSun" w:hAnsi="Arial" w:cs="Arial"/>
          <w:b/>
          <w:sz w:val="24"/>
          <w:szCs w:val="20"/>
          <w:lang w:eastAsia="ar-SA"/>
        </w:rPr>
        <w:t>:</w:t>
      </w:r>
    </w:p>
    <w:p w:rsidR="00CA7391" w:rsidRPr="00CA7391" w:rsidRDefault="00CA7391" w:rsidP="00CA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eastAsia="ar-SA"/>
        </w:rPr>
      </w:pPr>
    </w:p>
    <w:p w:rsidR="00CA7391" w:rsidRPr="00CA7391" w:rsidRDefault="00CA7391" w:rsidP="00CA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  <w:r>
        <w:rPr>
          <w:rFonts w:ascii="Arial" w:eastAsia="NSimSun" w:hAnsi="Arial" w:cs="Arial"/>
          <w:sz w:val="24"/>
          <w:szCs w:val="20"/>
          <w:lang w:eastAsia="ar-SA"/>
        </w:rPr>
        <w:t>-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Nupieškite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namą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,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rpo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kurio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langą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matome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jūrą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ir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salą.Prie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namo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auga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medis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ir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sodas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su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baseinu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ir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žuvimi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plaukiojančia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jame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.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Namas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turi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kamią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ir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langus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,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kurie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gali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būti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bet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kokios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spalvos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išskyrus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mėlyną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.  </w:t>
      </w:r>
    </w:p>
    <w:p w:rsidR="00CA7391" w:rsidRDefault="00CA7391" w:rsidP="00CA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-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Išvardinkite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5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miestus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ir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5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tradicinius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patiekalus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šalies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,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kurioje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jūs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gyvenate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>.</w:t>
      </w:r>
    </w:p>
    <w:p w:rsidR="0005180C" w:rsidRPr="0005180C" w:rsidRDefault="0005180C" w:rsidP="0005180C">
      <w:pP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</w:p>
    <w:p w:rsidR="00CA7391" w:rsidRPr="00CA7391" w:rsidRDefault="00CA7391" w:rsidP="00CA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eastAsia="ar-SA"/>
        </w:rPr>
      </w:pPr>
      <w:proofErr w:type="spellStart"/>
      <w:r w:rsidRPr="00CA7391">
        <w:rPr>
          <w:rFonts w:ascii="Arial" w:eastAsia="NSimSun" w:hAnsi="Arial" w:cs="Arial"/>
          <w:b/>
          <w:sz w:val="24"/>
          <w:szCs w:val="20"/>
          <w:lang w:eastAsia="ar-SA"/>
        </w:rPr>
        <w:t>Grupės</w:t>
      </w:r>
      <w:proofErr w:type="spellEnd"/>
      <w:r w:rsidRPr="00CA7391">
        <w:rPr>
          <w:rFonts w:ascii="Arial" w:eastAsia="NSimSun" w:hAnsi="Arial" w:cs="Arial"/>
          <w:b/>
          <w:sz w:val="24"/>
          <w:szCs w:val="20"/>
          <w:lang w:eastAsia="ar-SA"/>
        </w:rPr>
        <w:t xml:space="preserve"> B </w:t>
      </w:r>
      <w:proofErr w:type="spellStart"/>
      <w:r w:rsidRPr="00CA7391">
        <w:rPr>
          <w:rFonts w:ascii="Arial" w:eastAsia="NSimSun" w:hAnsi="Arial" w:cs="Arial"/>
          <w:b/>
          <w:sz w:val="24"/>
          <w:szCs w:val="20"/>
          <w:lang w:eastAsia="ar-SA"/>
        </w:rPr>
        <w:t>instrukcijos</w:t>
      </w:r>
      <w:proofErr w:type="spellEnd"/>
      <w:r w:rsidRPr="00CA7391">
        <w:rPr>
          <w:rFonts w:ascii="Arial" w:eastAsia="NSimSun" w:hAnsi="Arial" w:cs="Arial"/>
          <w:b/>
          <w:sz w:val="24"/>
          <w:szCs w:val="20"/>
          <w:lang w:eastAsia="ar-SA"/>
        </w:rPr>
        <w:t>:</w:t>
      </w:r>
    </w:p>
    <w:p w:rsidR="00CA7391" w:rsidRPr="00CA7391" w:rsidRDefault="00CA7391" w:rsidP="00CA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eastAsia="ar-SA"/>
        </w:rPr>
      </w:pPr>
    </w:p>
    <w:p w:rsidR="00CA7391" w:rsidRPr="00CA7391" w:rsidRDefault="00CA7391" w:rsidP="00CA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 xml:space="preserve">- Chora a house </w:t>
      </w:r>
      <w:proofErr w:type="spellStart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>kutoka</w:t>
      </w:r>
      <w:proofErr w:type="spellEnd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>wapi</w:t>
      </w:r>
      <w:proofErr w:type="spellEnd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>unaweza</w:t>
      </w:r>
      <w:proofErr w:type="spellEnd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>kuona</w:t>
      </w:r>
      <w:proofErr w:type="spellEnd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>bahari</w:t>
      </w:r>
      <w:proofErr w:type="spellEnd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 xml:space="preserve"> na an </w:t>
      </w:r>
      <w:proofErr w:type="spellStart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>island</w:t>
      </w:r>
      <w:proofErr w:type="spellEnd"/>
      <w:r w:rsidRPr="00CA7391">
        <w:rPr>
          <w:rFonts w:ascii="Arial" w:eastAsia="NSimSun" w:hAnsi="Arial" w:cs="Arial"/>
          <w:sz w:val="24"/>
          <w:szCs w:val="20"/>
          <w:lang w:val="pl-PL" w:eastAsia="ar-SA"/>
        </w:rPr>
        <w:t xml:space="preserve">. </w:t>
      </w:r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The house must have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mti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katika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garden and a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bwawa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with water and fish, in addition the house must have a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dohani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and the windows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itakuwa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tofauti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color </w:t>
      </w:r>
      <w:proofErr w:type="spellStart"/>
      <w:r w:rsidRPr="00CA7391">
        <w:rPr>
          <w:rFonts w:ascii="Arial" w:eastAsia="NSimSun" w:hAnsi="Arial" w:cs="Arial"/>
          <w:sz w:val="24"/>
          <w:szCs w:val="20"/>
          <w:lang w:eastAsia="ar-SA"/>
        </w:rPr>
        <w:t>kwa</w:t>
      </w:r>
      <w:proofErr w:type="spellEnd"/>
      <w:r w:rsidRPr="00CA7391">
        <w:rPr>
          <w:rFonts w:ascii="Arial" w:eastAsia="NSimSun" w:hAnsi="Arial" w:cs="Arial"/>
          <w:sz w:val="24"/>
          <w:szCs w:val="20"/>
          <w:lang w:eastAsia="ar-SA"/>
        </w:rPr>
        <w:t xml:space="preserve"> blue.</w:t>
      </w:r>
    </w:p>
    <w:p w:rsidR="0005180C" w:rsidRPr="00CA7391" w:rsidRDefault="00CA7391" w:rsidP="00CA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nl-NL" w:eastAsia="ar-SA"/>
        </w:rPr>
      </w:pPr>
      <w:r w:rsidRPr="00CA7391">
        <w:rPr>
          <w:rFonts w:ascii="Arial" w:eastAsia="NSimSun" w:hAnsi="Arial" w:cs="Arial"/>
          <w:sz w:val="24"/>
          <w:szCs w:val="20"/>
          <w:lang w:val="nl-NL" w:eastAsia="ar-SA"/>
        </w:rPr>
        <w:t>- Išvardinkite 5 Kenijos miestus ir 5 Kenijos tradicinius patiekalus.</w:t>
      </w:r>
    </w:p>
    <w:p w:rsidR="0005180C" w:rsidRPr="00CA7391" w:rsidRDefault="0005180C" w:rsidP="0005180C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color w:val="CC0000"/>
          <w:sz w:val="20"/>
          <w:szCs w:val="20"/>
          <w:lang w:val="nl-NL" w:eastAsia="ar-SA"/>
        </w:rPr>
      </w:pPr>
    </w:p>
    <w:p w:rsidR="0005180C" w:rsidRPr="0005180C" w:rsidRDefault="0005180C" w:rsidP="0005180C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eastAsia="ar-SA"/>
        </w:rPr>
      </w:pPr>
      <w:r w:rsidRPr="0005180C">
        <w:rPr>
          <w:rFonts w:ascii="Arial" w:eastAsia="NSimSun" w:hAnsi="Arial" w:cs="Arial"/>
          <w:sz w:val="20"/>
          <w:szCs w:val="20"/>
          <w:lang w:eastAsia="ar-SA"/>
        </w:rPr>
        <w:t>----------------------------------------------------------------------------------------------------------------------------------------</w:t>
      </w:r>
    </w:p>
    <w:p w:rsidR="00CA7391" w:rsidRPr="00CA7391" w:rsidRDefault="00CA7391" w:rsidP="00CA7391">
      <w:pPr>
        <w:suppressAutoHyphens/>
        <w:spacing w:after="100" w:afterAutospacing="1" w:line="240" w:lineRule="auto"/>
        <w:ind w:left="774" w:right="890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Atsakymai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edukatoriui</w:t>
      </w:r>
      <w:proofErr w:type="spellEnd"/>
    </w:p>
    <w:p w:rsidR="00CA7391" w:rsidRPr="00CA7391" w:rsidRDefault="00CA7391" w:rsidP="00CA7391">
      <w:pPr>
        <w:suppressAutoHyphens/>
        <w:spacing w:after="100" w:afterAutospacing="1" w:line="240" w:lineRule="auto"/>
        <w:ind w:left="774" w:right="890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Miestai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Kenijoje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: Nairobi, Mombasa, </w:t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Kisumu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Nakuru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Eldoret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, </w:t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Malindi</w:t>
      </w:r>
      <w:proofErr w:type="spellEnd"/>
    </w:p>
    <w:p w:rsidR="00CA7391" w:rsidRPr="00CA7391" w:rsidRDefault="00CA7391" w:rsidP="00CA7391">
      <w:pPr>
        <w:suppressAutoHyphens/>
        <w:spacing w:after="100" w:afterAutospacing="1" w:line="240" w:lineRule="auto"/>
        <w:ind w:left="774" w:right="890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Tradiciniai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patiekalai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Kenijoje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: </w:t>
      </w:r>
    </w:p>
    <w:p w:rsidR="00CA7391" w:rsidRPr="00CA7391" w:rsidRDefault="00CA7391" w:rsidP="00CA7391">
      <w:pPr>
        <w:suppressAutoHyphens/>
        <w:spacing w:after="100" w:afterAutospacing="1" w:line="240" w:lineRule="auto"/>
        <w:ind w:left="774" w:right="890"/>
        <w:rPr>
          <w:rFonts w:ascii="Arial" w:eastAsia="NSimSun" w:hAnsi="Arial" w:cs="Arial"/>
          <w:sz w:val="20"/>
          <w:szCs w:val="20"/>
          <w:lang w:eastAsia="ar-SA"/>
        </w:rPr>
      </w:pPr>
      <w:r w:rsidRPr="00CA7391">
        <w:rPr>
          <w:rFonts w:ascii="Arial" w:eastAsia="NSimSun" w:hAnsi="Arial" w:cs="Arial"/>
          <w:sz w:val="20"/>
          <w:szCs w:val="20"/>
          <w:lang w:eastAsia="ar-SA"/>
        </w:rPr>
        <w:t>•</w:t>
      </w:r>
      <w:r w:rsidRPr="00CA7391">
        <w:rPr>
          <w:rFonts w:ascii="Arial" w:eastAsia="NSimSun" w:hAnsi="Arial" w:cs="Arial"/>
          <w:sz w:val="20"/>
          <w:szCs w:val="20"/>
          <w:lang w:eastAsia="ar-SA"/>
        </w:rPr>
        <w:tab/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Irio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</w:p>
    <w:p w:rsidR="00CA7391" w:rsidRPr="00CA7391" w:rsidRDefault="00CA7391" w:rsidP="00CA7391">
      <w:pPr>
        <w:suppressAutoHyphens/>
        <w:spacing w:after="100" w:afterAutospacing="1" w:line="240" w:lineRule="auto"/>
        <w:ind w:left="774" w:right="890"/>
        <w:rPr>
          <w:rFonts w:ascii="Arial" w:eastAsia="NSimSun" w:hAnsi="Arial" w:cs="Arial"/>
          <w:sz w:val="20"/>
          <w:szCs w:val="20"/>
          <w:lang w:eastAsia="ar-SA"/>
        </w:rPr>
      </w:pPr>
      <w:r w:rsidRPr="00CA7391">
        <w:rPr>
          <w:rFonts w:ascii="Arial" w:eastAsia="NSimSun" w:hAnsi="Arial" w:cs="Arial"/>
          <w:sz w:val="20"/>
          <w:szCs w:val="20"/>
          <w:lang w:eastAsia="ar-SA"/>
        </w:rPr>
        <w:t>•</w:t>
      </w:r>
      <w:r w:rsidRPr="00CA7391">
        <w:rPr>
          <w:rFonts w:ascii="Arial" w:eastAsia="NSimSun" w:hAnsi="Arial" w:cs="Arial"/>
          <w:sz w:val="20"/>
          <w:szCs w:val="20"/>
          <w:lang w:eastAsia="ar-SA"/>
        </w:rPr>
        <w:tab/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Pilau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</w:p>
    <w:p w:rsidR="00CA7391" w:rsidRPr="00CA7391" w:rsidRDefault="00CA7391" w:rsidP="00CA7391">
      <w:pPr>
        <w:suppressAutoHyphens/>
        <w:spacing w:after="100" w:afterAutospacing="1" w:line="240" w:lineRule="auto"/>
        <w:ind w:left="774" w:right="890"/>
        <w:rPr>
          <w:rFonts w:ascii="Arial" w:eastAsia="NSimSun" w:hAnsi="Arial" w:cs="Arial"/>
          <w:sz w:val="20"/>
          <w:szCs w:val="20"/>
          <w:lang w:eastAsia="ar-SA"/>
        </w:rPr>
      </w:pPr>
      <w:r w:rsidRPr="00CA7391">
        <w:rPr>
          <w:rFonts w:ascii="Arial" w:eastAsia="NSimSun" w:hAnsi="Arial" w:cs="Arial"/>
          <w:sz w:val="20"/>
          <w:szCs w:val="20"/>
          <w:lang w:eastAsia="ar-SA"/>
        </w:rPr>
        <w:t>•</w:t>
      </w:r>
      <w:r w:rsidRPr="00CA7391">
        <w:rPr>
          <w:rFonts w:ascii="Arial" w:eastAsia="NSimSun" w:hAnsi="Arial" w:cs="Arial"/>
          <w:sz w:val="20"/>
          <w:szCs w:val="20"/>
          <w:lang w:eastAsia="ar-SA"/>
        </w:rPr>
        <w:tab/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Matoke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</w:p>
    <w:p w:rsidR="00CA7391" w:rsidRPr="00CA7391" w:rsidRDefault="00CA7391" w:rsidP="00CA7391">
      <w:pPr>
        <w:suppressAutoHyphens/>
        <w:spacing w:after="100" w:afterAutospacing="1" w:line="240" w:lineRule="auto"/>
        <w:ind w:left="774" w:right="890"/>
        <w:rPr>
          <w:rFonts w:ascii="Arial" w:eastAsia="NSimSun" w:hAnsi="Arial" w:cs="Arial"/>
          <w:sz w:val="20"/>
          <w:szCs w:val="20"/>
          <w:lang w:eastAsia="ar-SA"/>
        </w:rPr>
      </w:pPr>
      <w:r w:rsidRPr="00CA7391">
        <w:rPr>
          <w:rFonts w:ascii="Arial" w:eastAsia="NSimSun" w:hAnsi="Arial" w:cs="Arial"/>
          <w:sz w:val="20"/>
          <w:szCs w:val="20"/>
          <w:lang w:eastAsia="ar-SA"/>
        </w:rPr>
        <w:t>•</w:t>
      </w:r>
      <w:r w:rsidRPr="00CA7391">
        <w:rPr>
          <w:rFonts w:ascii="Arial" w:eastAsia="NSimSun" w:hAnsi="Arial" w:cs="Arial"/>
          <w:sz w:val="20"/>
          <w:szCs w:val="20"/>
          <w:lang w:eastAsia="ar-SA"/>
        </w:rPr>
        <w:tab/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Mandazi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</w:p>
    <w:p w:rsidR="0005180C" w:rsidRPr="0005180C" w:rsidRDefault="00CA7391" w:rsidP="00CA7391">
      <w:pPr>
        <w:suppressAutoHyphens/>
        <w:spacing w:after="100" w:afterAutospacing="1" w:line="240" w:lineRule="auto"/>
        <w:ind w:left="774" w:right="890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CA7391">
        <w:rPr>
          <w:rFonts w:ascii="Arial" w:eastAsia="NSimSun" w:hAnsi="Arial" w:cs="Arial"/>
          <w:sz w:val="20"/>
          <w:szCs w:val="20"/>
          <w:lang w:eastAsia="ar-SA"/>
        </w:rPr>
        <w:t>•</w:t>
      </w:r>
      <w:r w:rsidRPr="00CA7391">
        <w:rPr>
          <w:rFonts w:ascii="Arial" w:eastAsia="NSimSun" w:hAnsi="Arial" w:cs="Arial"/>
          <w:sz w:val="20"/>
          <w:szCs w:val="20"/>
          <w:lang w:eastAsia="ar-SA"/>
        </w:rPr>
        <w:tab/>
      </w:r>
      <w:proofErr w:type="spellStart"/>
      <w:r w:rsidRPr="00CA7391">
        <w:rPr>
          <w:rFonts w:ascii="Arial" w:eastAsia="NSimSun" w:hAnsi="Arial" w:cs="Arial"/>
          <w:sz w:val="20"/>
          <w:szCs w:val="20"/>
          <w:lang w:eastAsia="ar-SA"/>
        </w:rPr>
        <w:t>Sukuma</w:t>
      </w:r>
      <w:proofErr w:type="spellEnd"/>
      <w:r w:rsidRPr="00CA7391">
        <w:rPr>
          <w:rFonts w:ascii="Arial" w:eastAsia="NSimSun" w:hAnsi="Arial" w:cs="Arial"/>
          <w:sz w:val="20"/>
          <w:szCs w:val="20"/>
          <w:lang w:eastAsia="ar-SA"/>
        </w:rPr>
        <w:t xml:space="preserve"> wiki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C43" w:rsidRDefault="00AA1C43">
      <w:pPr>
        <w:spacing w:after="0" w:line="240" w:lineRule="auto"/>
      </w:pPr>
      <w:r>
        <w:separator/>
      </w:r>
    </w:p>
  </w:endnote>
  <w:endnote w:type="continuationSeparator" w:id="0">
    <w:p w:rsidR="00AA1C43" w:rsidRDefault="00AA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B3EB1" w:rsidP="001B2F0D">
    <w:pPr>
      <w:spacing w:after="0" w:line="240" w:lineRule="auto"/>
      <w:ind w:left="-238"/>
    </w:pPr>
    <w:r w:rsidRPr="002B3EB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5.95pt;margin-top:.15pt;width:92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CA7391" w:rsidRDefault="00CA7391" w:rsidP="00CA7391">
                <w:proofErr w:type="spellStart"/>
                <w:r w:rsidRPr="00CA7391">
                  <w:rPr>
                    <w:color w:val="FFFFFF" w:themeColor="background1"/>
                  </w:rPr>
                  <w:t>Ar</w:t>
                </w:r>
                <w:proofErr w:type="spellEnd"/>
                <w:r w:rsidRPr="00CA739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CA7391">
                  <w:rPr>
                    <w:color w:val="FFFFFF" w:themeColor="background1"/>
                  </w:rPr>
                  <w:t>mes</w:t>
                </w:r>
                <w:proofErr w:type="spellEnd"/>
                <w:r w:rsidRPr="00CA739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CA7391">
                  <w:rPr>
                    <w:color w:val="FFFFFF" w:themeColor="background1"/>
                  </w:rPr>
                  <w:t>galime</w:t>
                </w:r>
                <w:proofErr w:type="spellEnd"/>
                <w:r w:rsidRPr="00CA7391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B3EB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C43" w:rsidRDefault="00AA1C43">
      <w:pPr>
        <w:spacing w:after="0" w:line="240" w:lineRule="auto"/>
      </w:pPr>
      <w:r>
        <w:separator/>
      </w:r>
    </w:p>
  </w:footnote>
  <w:footnote w:type="continuationSeparator" w:id="0">
    <w:p w:rsidR="00AA1C43" w:rsidRDefault="00AA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533399"/>
    <w:multiLevelType w:val="hybridMultilevel"/>
    <w:tmpl w:val="5DAA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5180C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B3EB1"/>
    <w:rsid w:val="002E5553"/>
    <w:rsid w:val="0031370C"/>
    <w:rsid w:val="00313B88"/>
    <w:rsid w:val="003207EC"/>
    <w:rsid w:val="00342F17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248D5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1C43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A7391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2018-03-31T18:28:00Z</dcterms:created>
  <dcterms:modified xsi:type="dcterms:W3CDTF">2018-04-26T15:24:00Z</dcterms:modified>
  <cp:category>Intellectual Output</cp:category>
</cp:coreProperties>
</file>