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473AA0" w:rsidP="00EF5D3B">
      <w:pPr>
        <w:ind w:left="1134" w:right="1219"/>
        <w:rPr>
          <w:rFonts w:ascii="Arial" w:hAnsi="Arial" w:cs="Arial"/>
          <w:b/>
          <w:sz w:val="24"/>
        </w:rPr>
      </w:pPr>
      <w:r>
        <w:rPr>
          <w:rFonts w:ascii="Arial" w:hAnsi="Arial" w:cs="Arial"/>
          <w:b/>
          <w:sz w:val="24"/>
        </w:rPr>
        <w:t>PRIEDAS</w:t>
      </w:r>
      <w:r w:rsidR="00EF5D3B" w:rsidRPr="00F22FE6">
        <w:rPr>
          <w:rFonts w:ascii="Arial" w:hAnsi="Arial" w:cs="Arial"/>
          <w:b/>
          <w:sz w:val="24"/>
        </w:rPr>
        <w:t xml:space="preserve"> </w:t>
      </w:r>
      <w:r w:rsidR="00ED7D15">
        <w:rPr>
          <w:rFonts w:ascii="Arial" w:hAnsi="Arial" w:cs="Arial"/>
          <w:b/>
          <w:sz w:val="24"/>
        </w:rPr>
        <w:t>5</w:t>
      </w:r>
    </w:p>
    <w:p w:rsidR="00EF5D3B" w:rsidRDefault="00473AA0" w:rsidP="00EF5D3B">
      <w:pPr>
        <w:ind w:left="1134" w:right="1219"/>
        <w:rPr>
          <w:rFonts w:ascii="Arial" w:hAnsi="Arial" w:cs="Arial"/>
          <w:b/>
          <w:i/>
          <w:sz w:val="24"/>
          <w:lang w:val="pt-PT"/>
        </w:rPr>
      </w:pPr>
      <w:r w:rsidRPr="00473AA0">
        <w:rPr>
          <w:rFonts w:ascii="Arial" w:hAnsi="Arial" w:cs="Arial"/>
          <w:b/>
          <w:i/>
          <w:sz w:val="24"/>
          <w:lang w:val="pt-PT"/>
        </w:rPr>
        <w:t>Amin Maalouf citata</w:t>
      </w:r>
    </w:p>
    <w:p w:rsidR="00ED7D15" w:rsidRPr="00473AA0" w:rsidRDefault="00ED7D15" w:rsidP="00ED7D15">
      <w:pPr>
        <w:widowControl w:val="0"/>
        <w:spacing w:after="0" w:line="240" w:lineRule="auto"/>
        <w:ind w:left="1134" w:right="652"/>
        <w:jc w:val="both"/>
        <w:rPr>
          <w:rFonts w:ascii="Arial" w:eastAsia="Avenir" w:hAnsi="Arial" w:cs="Arial"/>
          <w:color w:val="000000"/>
          <w:sz w:val="20"/>
          <w:lang w:eastAsia="pt-PT"/>
        </w:rPr>
      </w:pPr>
      <w:r w:rsidRPr="00473AA0">
        <w:rPr>
          <w:rFonts w:ascii="Arial" w:eastAsia="Avenir" w:hAnsi="Arial" w:cs="Arial"/>
          <w:color w:val="000000"/>
          <w:sz w:val="20"/>
          <w:lang w:eastAsia="pt-PT"/>
        </w:rPr>
        <w:t>(</w:t>
      </w:r>
      <w:proofErr w:type="spellStart"/>
      <w:r w:rsidR="00473AA0" w:rsidRPr="00473AA0">
        <w:rPr>
          <w:rFonts w:ascii="Arial" w:eastAsia="Avenir" w:hAnsi="Arial" w:cs="Arial"/>
          <w:color w:val="000000"/>
          <w:sz w:val="20"/>
          <w:lang w:eastAsia="pt-PT"/>
        </w:rPr>
        <w:t>skaidrė</w:t>
      </w:r>
      <w:proofErr w:type="spellEnd"/>
      <w:r w:rsidR="00473AA0" w:rsidRPr="00473AA0">
        <w:rPr>
          <w:rFonts w:ascii="Arial" w:eastAsia="Avenir" w:hAnsi="Arial" w:cs="Arial"/>
          <w:color w:val="000000"/>
          <w:sz w:val="20"/>
          <w:lang w:eastAsia="pt-PT"/>
        </w:rPr>
        <w:t xml:space="preserve"> </w:t>
      </w:r>
      <w:proofErr w:type="spellStart"/>
      <w:r w:rsidR="00473AA0" w:rsidRPr="00473AA0">
        <w:rPr>
          <w:rFonts w:ascii="Arial" w:eastAsia="Avenir" w:hAnsi="Arial" w:cs="Arial"/>
          <w:color w:val="000000"/>
          <w:sz w:val="20"/>
          <w:lang w:eastAsia="pt-PT"/>
        </w:rPr>
        <w:t>demonstravimui</w:t>
      </w:r>
      <w:proofErr w:type="spellEnd"/>
      <w:r w:rsidR="00473AA0" w:rsidRPr="00473AA0">
        <w:rPr>
          <w:rFonts w:ascii="Arial" w:eastAsia="Avenir" w:hAnsi="Arial" w:cs="Arial"/>
          <w:color w:val="000000"/>
          <w:sz w:val="20"/>
          <w:lang w:eastAsia="pt-PT"/>
        </w:rPr>
        <w:t xml:space="preserve"> </w:t>
      </w:r>
      <w:proofErr w:type="spellStart"/>
      <w:r w:rsidR="00473AA0" w:rsidRPr="00473AA0">
        <w:rPr>
          <w:rFonts w:ascii="Arial" w:eastAsia="Avenir" w:hAnsi="Arial" w:cs="Arial"/>
          <w:color w:val="000000"/>
          <w:sz w:val="20"/>
          <w:lang w:eastAsia="pt-PT"/>
        </w:rPr>
        <w:t>projektoriumi</w:t>
      </w:r>
      <w:proofErr w:type="spellEnd"/>
      <w:r w:rsidRPr="00473AA0">
        <w:rPr>
          <w:rFonts w:ascii="Arial" w:eastAsia="Avenir" w:hAnsi="Arial" w:cs="Arial"/>
          <w:color w:val="000000"/>
          <w:sz w:val="20"/>
          <w:lang w:eastAsia="pt-PT"/>
        </w:rPr>
        <w:t>)</w:t>
      </w:r>
    </w:p>
    <w:p w:rsidR="00ED7D15" w:rsidRPr="00ED7D15" w:rsidRDefault="00ED7D15" w:rsidP="00ED7D15">
      <w:pPr>
        <w:widowControl w:val="0"/>
        <w:tabs>
          <w:tab w:val="left" w:pos="2112"/>
        </w:tabs>
        <w:ind w:left="1134" w:right="652"/>
        <w:jc w:val="both"/>
        <w:rPr>
          <w:rFonts w:ascii="Avenir" w:eastAsia="Avenir" w:hAnsi="Avenir" w:cs="Avenir"/>
          <w:b/>
          <w:i/>
          <w:color w:val="000000"/>
          <w:sz w:val="28"/>
          <w:szCs w:val="28"/>
          <w:lang w:eastAsia="pt-PT"/>
        </w:rPr>
      </w:pPr>
    </w:p>
    <w:tbl>
      <w:tblPr>
        <w:tblW w:w="9027"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27"/>
      </w:tblGrid>
      <w:tr w:rsidR="00ED7D15" w:rsidRPr="00ED7D15" w:rsidTr="00ED7D15">
        <w:trPr>
          <w:jc w:val="center"/>
        </w:trPr>
        <w:tc>
          <w:tcPr>
            <w:tcW w:w="9027" w:type="dxa"/>
            <w:tcMar>
              <w:top w:w="100" w:type="dxa"/>
              <w:left w:w="100" w:type="dxa"/>
              <w:bottom w:w="100" w:type="dxa"/>
              <w:right w:w="100" w:type="dxa"/>
            </w:tcMar>
          </w:tcPr>
          <w:p w:rsidR="00ED7D15" w:rsidRPr="00473AA0" w:rsidRDefault="00ED7D15" w:rsidP="00ED7D15">
            <w:pPr>
              <w:widowControl w:val="0"/>
              <w:spacing w:before="120" w:after="120" w:line="240" w:lineRule="auto"/>
              <w:ind w:left="1134" w:right="652"/>
              <w:jc w:val="both"/>
              <w:rPr>
                <w:rFonts w:ascii="Avenir" w:eastAsia="Avenir" w:hAnsi="Avenir" w:cs="Avenir"/>
                <w:i/>
                <w:color w:val="000000"/>
                <w:sz w:val="28"/>
                <w:szCs w:val="28"/>
                <w:lang w:val="it-IT" w:eastAsia="pt-PT"/>
              </w:rPr>
            </w:pPr>
            <w:r w:rsidRPr="00ED7D15">
              <w:rPr>
                <w:rFonts w:ascii="Avenir" w:eastAsia="Avenir" w:hAnsi="Avenir" w:cs="Avenir"/>
                <w:i/>
                <w:color w:val="000000"/>
                <w:sz w:val="28"/>
                <w:szCs w:val="28"/>
                <w:lang w:eastAsia="pt-PT"/>
              </w:rPr>
              <w:t>"</w:t>
            </w:r>
            <w:r w:rsidR="00473AA0" w:rsidRPr="00473AA0">
              <w:rPr>
                <w:rFonts w:ascii="Avenir" w:eastAsia="Calibri" w:hAnsi="Avenir" w:cs="Avenir"/>
                <w:i/>
                <w:color w:val="000000"/>
                <w:sz w:val="28"/>
                <w:szCs w:val="28"/>
                <w:lang w:eastAsia="pt-PT"/>
              </w:rPr>
              <w:t xml:space="preserve"> </w:t>
            </w:r>
            <w:proofErr w:type="spellStart"/>
            <w:r w:rsidR="00473AA0" w:rsidRPr="00473AA0">
              <w:rPr>
                <w:rFonts w:ascii="Avenir" w:eastAsia="Avenir" w:hAnsi="Avenir" w:cs="Avenir"/>
                <w:i/>
                <w:color w:val="000000"/>
                <w:sz w:val="28"/>
                <w:szCs w:val="28"/>
                <w:lang w:eastAsia="pt-PT"/>
              </w:rPr>
              <w:t>Įveikimas</w:t>
            </w:r>
            <w:proofErr w:type="spellEnd"/>
            <w:r w:rsidR="00473AA0" w:rsidRPr="00473AA0">
              <w:rPr>
                <w:rFonts w:ascii="Avenir" w:eastAsia="Avenir" w:hAnsi="Avenir" w:cs="Avenir"/>
                <w:i/>
                <w:color w:val="000000"/>
                <w:sz w:val="28"/>
                <w:szCs w:val="28"/>
                <w:lang w:eastAsia="pt-PT"/>
              </w:rPr>
              <w:t xml:space="preserve"> </w:t>
            </w:r>
            <w:proofErr w:type="spellStart"/>
            <w:r w:rsidR="00473AA0" w:rsidRPr="00473AA0">
              <w:rPr>
                <w:rFonts w:ascii="Avenir" w:eastAsia="Avenir" w:hAnsi="Avenir" w:cs="Avenir"/>
                <w:i/>
                <w:color w:val="000000"/>
                <w:sz w:val="28"/>
                <w:szCs w:val="28"/>
                <w:lang w:eastAsia="pt-PT"/>
              </w:rPr>
              <w:t>išankstinio</w:t>
            </w:r>
            <w:proofErr w:type="spellEnd"/>
            <w:r w:rsidR="00473AA0" w:rsidRPr="00473AA0">
              <w:rPr>
                <w:rFonts w:ascii="Avenir" w:eastAsia="Avenir" w:hAnsi="Avenir" w:cs="Avenir"/>
                <w:i/>
                <w:color w:val="000000"/>
                <w:sz w:val="28"/>
                <w:szCs w:val="28"/>
                <w:lang w:eastAsia="pt-PT"/>
              </w:rPr>
              <w:t xml:space="preserve"> </w:t>
            </w:r>
            <w:proofErr w:type="spellStart"/>
            <w:r w:rsidR="00473AA0" w:rsidRPr="00473AA0">
              <w:rPr>
                <w:rFonts w:ascii="Avenir" w:eastAsia="Avenir" w:hAnsi="Avenir" w:cs="Avenir"/>
                <w:i/>
                <w:color w:val="000000"/>
                <w:sz w:val="28"/>
                <w:szCs w:val="28"/>
                <w:lang w:eastAsia="pt-PT"/>
              </w:rPr>
              <w:t>nusistatymo</w:t>
            </w:r>
            <w:proofErr w:type="spellEnd"/>
            <w:r w:rsidR="00473AA0" w:rsidRPr="00473AA0">
              <w:rPr>
                <w:rFonts w:ascii="Avenir" w:eastAsia="Avenir" w:hAnsi="Avenir" w:cs="Avenir"/>
                <w:i/>
                <w:color w:val="000000"/>
                <w:sz w:val="28"/>
                <w:szCs w:val="28"/>
                <w:lang w:eastAsia="pt-PT"/>
              </w:rPr>
              <w:t xml:space="preserve"> </w:t>
            </w:r>
            <w:proofErr w:type="spellStart"/>
            <w:r w:rsidR="00473AA0" w:rsidRPr="00473AA0">
              <w:rPr>
                <w:rFonts w:ascii="Avenir" w:eastAsia="Avenir" w:hAnsi="Avenir" w:cs="Avenir"/>
                <w:i/>
                <w:color w:val="000000"/>
                <w:sz w:val="28"/>
                <w:szCs w:val="28"/>
                <w:lang w:eastAsia="pt-PT"/>
              </w:rPr>
              <w:t>ir</w:t>
            </w:r>
            <w:proofErr w:type="spellEnd"/>
            <w:r w:rsidR="00473AA0" w:rsidRPr="00473AA0">
              <w:rPr>
                <w:rFonts w:ascii="Avenir" w:eastAsia="Avenir" w:hAnsi="Avenir" w:cs="Avenir"/>
                <w:i/>
                <w:color w:val="000000"/>
                <w:sz w:val="28"/>
                <w:szCs w:val="28"/>
                <w:lang w:eastAsia="pt-PT"/>
              </w:rPr>
              <w:t xml:space="preserve"> </w:t>
            </w:r>
            <w:proofErr w:type="spellStart"/>
            <w:r w:rsidR="00473AA0" w:rsidRPr="00473AA0">
              <w:rPr>
                <w:rFonts w:ascii="Avenir" w:eastAsia="Avenir" w:hAnsi="Avenir" w:cs="Avenir"/>
                <w:i/>
                <w:color w:val="000000"/>
                <w:sz w:val="28"/>
                <w:szCs w:val="28"/>
                <w:lang w:eastAsia="pt-PT"/>
              </w:rPr>
              <w:t>neapykantos</w:t>
            </w:r>
            <w:proofErr w:type="spellEnd"/>
            <w:r w:rsidR="00473AA0" w:rsidRPr="00473AA0">
              <w:rPr>
                <w:rFonts w:ascii="Avenir" w:eastAsia="Avenir" w:hAnsi="Avenir" w:cs="Avenir"/>
                <w:i/>
                <w:color w:val="000000"/>
                <w:sz w:val="28"/>
                <w:szCs w:val="28"/>
                <w:lang w:eastAsia="pt-PT"/>
              </w:rPr>
              <w:t xml:space="preserve"> </w:t>
            </w:r>
            <w:proofErr w:type="spellStart"/>
            <w:r w:rsidR="00473AA0" w:rsidRPr="00473AA0">
              <w:rPr>
                <w:rFonts w:ascii="Avenir" w:eastAsia="Avenir" w:hAnsi="Avenir" w:cs="Avenir"/>
                <w:i/>
                <w:color w:val="000000"/>
                <w:sz w:val="28"/>
                <w:szCs w:val="28"/>
                <w:lang w:eastAsia="pt-PT"/>
              </w:rPr>
              <w:t>nėra</w:t>
            </w:r>
            <w:proofErr w:type="spellEnd"/>
            <w:r w:rsidR="00473AA0" w:rsidRPr="00473AA0">
              <w:rPr>
                <w:rFonts w:ascii="Avenir" w:eastAsia="Avenir" w:hAnsi="Avenir" w:cs="Avenir"/>
                <w:i/>
                <w:color w:val="000000"/>
                <w:sz w:val="28"/>
                <w:szCs w:val="28"/>
                <w:lang w:eastAsia="pt-PT"/>
              </w:rPr>
              <w:t xml:space="preserve"> </w:t>
            </w:r>
            <w:proofErr w:type="spellStart"/>
            <w:r w:rsidR="00473AA0" w:rsidRPr="00473AA0">
              <w:rPr>
                <w:rFonts w:ascii="Avenir" w:eastAsia="Avenir" w:hAnsi="Avenir" w:cs="Avenir"/>
                <w:i/>
                <w:color w:val="000000"/>
                <w:sz w:val="28"/>
                <w:szCs w:val="28"/>
                <w:lang w:eastAsia="pt-PT"/>
              </w:rPr>
              <w:t>įrašytas</w:t>
            </w:r>
            <w:proofErr w:type="spellEnd"/>
            <w:r w:rsidR="00473AA0" w:rsidRPr="00473AA0">
              <w:rPr>
                <w:rFonts w:ascii="Avenir" w:eastAsia="Avenir" w:hAnsi="Avenir" w:cs="Avenir"/>
                <w:i/>
                <w:color w:val="000000"/>
                <w:sz w:val="28"/>
                <w:szCs w:val="28"/>
                <w:lang w:eastAsia="pt-PT"/>
              </w:rPr>
              <w:t xml:space="preserve"> į </w:t>
            </w:r>
            <w:proofErr w:type="spellStart"/>
            <w:r w:rsidR="00473AA0" w:rsidRPr="00473AA0">
              <w:rPr>
                <w:rFonts w:ascii="Avenir" w:eastAsia="Avenir" w:hAnsi="Avenir" w:cs="Avenir"/>
                <w:i/>
                <w:color w:val="000000"/>
                <w:sz w:val="28"/>
                <w:szCs w:val="28"/>
                <w:lang w:eastAsia="pt-PT"/>
              </w:rPr>
              <w:t>žmogaus</w:t>
            </w:r>
            <w:proofErr w:type="spellEnd"/>
            <w:r w:rsidR="00473AA0" w:rsidRPr="00473AA0">
              <w:rPr>
                <w:rFonts w:ascii="Avenir" w:eastAsia="Avenir" w:hAnsi="Avenir" w:cs="Avenir"/>
                <w:i/>
                <w:color w:val="000000"/>
                <w:sz w:val="28"/>
                <w:szCs w:val="28"/>
                <w:lang w:eastAsia="pt-PT"/>
              </w:rPr>
              <w:t xml:space="preserve"> </w:t>
            </w:r>
            <w:proofErr w:type="spellStart"/>
            <w:r w:rsidR="00473AA0" w:rsidRPr="00473AA0">
              <w:rPr>
                <w:rFonts w:ascii="Avenir" w:eastAsia="Avenir" w:hAnsi="Avenir" w:cs="Avenir"/>
                <w:i/>
                <w:color w:val="000000"/>
                <w:sz w:val="28"/>
                <w:szCs w:val="28"/>
                <w:lang w:eastAsia="pt-PT"/>
              </w:rPr>
              <w:t>prigimtį</w:t>
            </w:r>
            <w:proofErr w:type="spellEnd"/>
            <w:r w:rsidR="00473AA0" w:rsidRPr="00473AA0">
              <w:rPr>
                <w:rFonts w:ascii="Avenir" w:eastAsia="Avenir" w:hAnsi="Avenir" w:cs="Avenir"/>
                <w:i/>
                <w:color w:val="000000"/>
                <w:sz w:val="28"/>
                <w:szCs w:val="28"/>
                <w:lang w:eastAsia="pt-PT"/>
              </w:rPr>
              <w:t xml:space="preserve">. </w:t>
            </w:r>
            <w:r w:rsidR="00473AA0" w:rsidRPr="00473AA0">
              <w:rPr>
                <w:rFonts w:ascii="Avenir" w:eastAsia="Avenir" w:hAnsi="Avenir" w:cs="Avenir"/>
                <w:i/>
                <w:color w:val="000000"/>
                <w:sz w:val="28"/>
                <w:szCs w:val="28"/>
                <w:lang w:val="it-IT" w:eastAsia="pt-PT"/>
              </w:rPr>
              <w:t>Priimti kitą nėra nei daugiau, nei mažiau natūralu nei atmesti. Taikytis, pasirinkti priimti, pakęsti, numalšinti ginčą yra savanoriški gestai. Tai civilizacijos gestai reikalaujantys aiškumo ir atkaklumo. Tai gestai, kurie yra įgyjami, mokomi, auginami. Žmonijos mokymas gyventi kartu yra ilgas mūšis, kuris niekada nebuvo visiškai laimėtas. Toks ugdymas reikalauja ramių apmąstymų, sumanios pedagogikos, atitinkamų įstatymų ir atitinkamų institucijų</w:t>
            </w:r>
            <w:r w:rsidRPr="00473AA0">
              <w:rPr>
                <w:rFonts w:ascii="Avenir" w:eastAsia="Avenir" w:hAnsi="Avenir" w:cs="Avenir"/>
                <w:i/>
                <w:color w:val="000000"/>
                <w:sz w:val="28"/>
                <w:szCs w:val="28"/>
                <w:lang w:val="it-IT" w:eastAsia="pt-PT"/>
              </w:rPr>
              <w:t>.”</w:t>
            </w:r>
          </w:p>
          <w:p w:rsidR="00ED7D15" w:rsidRPr="00473AA0" w:rsidRDefault="00ED7D15" w:rsidP="00ED7D15">
            <w:pPr>
              <w:widowControl w:val="0"/>
              <w:spacing w:before="120" w:after="120" w:line="240" w:lineRule="auto"/>
              <w:ind w:left="1134" w:right="652"/>
              <w:jc w:val="both"/>
              <w:rPr>
                <w:rFonts w:ascii="Avenir" w:eastAsia="Avenir" w:hAnsi="Avenir" w:cs="Avenir"/>
                <w:b/>
                <w:i/>
                <w:color w:val="000000"/>
                <w:sz w:val="28"/>
                <w:szCs w:val="28"/>
                <w:lang w:val="it-IT" w:eastAsia="pt-PT"/>
              </w:rPr>
            </w:pPr>
          </w:p>
          <w:p w:rsidR="00ED7D15" w:rsidRPr="00ED7D15" w:rsidRDefault="00ED7D15" w:rsidP="00ED7D15">
            <w:pPr>
              <w:widowControl w:val="0"/>
              <w:spacing w:before="120" w:after="120" w:line="240" w:lineRule="auto"/>
              <w:ind w:left="1134" w:right="652"/>
              <w:jc w:val="right"/>
              <w:rPr>
                <w:rFonts w:ascii="Verdana" w:eastAsia="Verdana" w:hAnsi="Verdana" w:cs="Verdana"/>
                <w:b/>
                <w:color w:val="000000"/>
                <w:lang w:val="pt-PT" w:eastAsia="pt-PT"/>
              </w:rPr>
            </w:pPr>
            <w:r w:rsidRPr="00ED7D15">
              <w:rPr>
                <w:rFonts w:ascii="Avenir" w:eastAsia="Avenir" w:hAnsi="Avenir" w:cs="Avenir"/>
                <w:b/>
                <w:color w:val="000000"/>
                <w:sz w:val="28"/>
                <w:szCs w:val="28"/>
                <w:lang w:val="pt-PT" w:eastAsia="pt-PT"/>
              </w:rPr>
              <w:t xml:space="preserve">A. Mallaouf  (2009), </w:t>
            </w:r>
            <w:r w:rsidR="00473AA0" w:rsidRPr="00473AA0">
              <w:rPr>
                <w:rFonts w:ascii="Avenir" w:eastAsia="Avenir" w:hAnsi="Avenir" w:cs="Avenir"/>
                <w:b/>
                <w:color w:val="000000"/>
                <w:sz w:val="28"/>
                <w:szCs w:val="28"/>
                <w:lang w:val="pt-PT" w:eastAsia="pt-PT"/>
              </w:rPr>
              <w:t>Sutrikdytas pasaulis</w:t>
            </w:r>
          </w:p>
        </w:tc>
      </w:tr>
    </w:tbl>
    <w:p w:rsidR="00ED7D15" w:rsidRPr="00ED7D15" w:rsidRDefault="00ED7D15" w:rsidP="00ED7D15">
      <w:pPr>
        <w:widowControl w:val="0"/>
        <w:tabs>
          <w:tab w:val="left" w:pos="2112"/>
        </w:tabs>
        <w:jc w:val="both"/>
        <w:rPr>
          <w:rFonts w:ascii="Avenir" w:eastAsia="Avenir" w:hAnsi="Avenir" w:cs="Avenir"/>
          <w:b/>
          <w:i/>
          <w:color w:val="000000"/>
          <w:sz w:val="28"/>
          <w:szCs w:val="28"/>
          <w:lang w:val="pt-PT" w:eastAsia="pt-PT"/>
        </w:rPr>
      </w:pPr>
    </w:p>
    <w:p w:rsidR="00ED7D15" w:rsidRPr="00ED7D15" w:rsidRDefault="00ED7D15" w:rsidP="00ED7D15">
      <w:pPr>
        <w:rPr>
          <w:rFonts w:ascii="Calibri" w:eastAsia="Calibri" w:hAnsi="Calibri" w:cs="Times New Roman"/>
          <w:lang w:val="pl-PL"/>
        </w:rPr>
      </w:pPr>
    </w:p>
    <w:p w:rsidR="00ED7D15" w:rsidRPr="00F22FE6" w:rsidRDefault="00ED7D15" w:rsidP="00EF5D3B">
      <w:pPr>
        <w:ind w:left="1134" w:right="1219"/>
        <w:rPr>
          <w:rFonts w:ascii="Arial" w:hAnsi="Arial" w:cs="Arial"/>
          <w:b/>
          <w:i/>
          <w:sz w:val="24"/>
        </w:rPr>
      </w:pPr>
    </w:p>
    <w:p w:rsidR="00EF5D3B" w:rsidRPr="00F22FE6" w:rsidRDefault="00EF5D3B" w:rsidP="00EF5D3B">
      <w:pPr>
        <w:ind w:left="1134" w:right="1219"/>
        <w:rPr>
          <w:rFonts w:ascii="Arial" w:hAnsi="Arial" w:cs="Arial"/>
          <w:sz w:val="20"/>
        </w:rPr>
      </w:pPr>
    </w:p>
    <w:p w:rsidR="001B2F0D" w:rsidRPr="00F22FE6" w:rsidRDefault="001B2F0D" w:rsidP="00EF5D3B">
      <w:pPr>
        <w:ind w:left="1134" w:right="1219"/>
      </w:pPr>
    </w:p>
    <w:sectPr w:rsidR="001B2F0D" w:rsidRPr="00F22FE6" w:rsidSect="001C4B19">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3B8" w:rsidRDefault="00D733B8">
      <w:pPr>
        <w:spacing w:after="0" w:line="240" w:lineRule="auto"/>
      </w:pPr>
      <w:r>
        <w:separator/>
      </w:r>
    </w:p>
  </w:endnote>
  <w:endnote w:type="continuationSeparator" w:id="0">
    <w:p w:rsidR="00D733B8" w:rsidRDefault="00D73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venir">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D81BFC" w:rsidP="001B2F0D">
    <w:pPr>
      <w:spacing w:after="0" w:line="240" w:lineRule="auto"/>
      <w:ind w:left="-238"/>
    </w:pPr>
    <w:r w:rsidRPr="00D81BFC">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6.75pt;margin-top:.15pt;width:104.1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473AA0" w:rsidRDefault="00473AA0" w:rsidP="00473AA0">
                <w:r w:rsidRPr="00473AA0">
                  <w:rPr>
                    <w:rFonts w:ascii="Trebuchet MS" w:hAnsi="Trebuchet MS"/>
                    <w:color w:val="FFFFFF" w:themeColor="background1"/>
                    <w:lang w:val="pt-PT"/>
                  </w:rPr>
                  <w:t>Draugystės tiltai</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D81BFC">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3B8" w:rsidRDefault="00D733B8">
      <w:pPr>
        <w:spacing w:after="0" w:line="240" w:lineRule="auto"/>
      </w:pPr>
      <w:r>
        <w:separator/>
      </w:r>
    </w:p>
  </w:footnote>
  <w:footnote w:type="continuationSeparator" w:id="0">
    <w:p w:rsidR="00D733B8" w:rsidRDefault="00D733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1C4B19">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3554"/>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0D7AAA"/>
    <w:rsid w:val="001000BB"/>
    <w:rsid w:val="00104D24"/>
    <w:rsid w:val="00121C25"/>
    <w:rsid w:val="00136FA7"/>
    <w:rsid w:val="001473C4"/>
    <w:rsid w:val="001636BA"/>
    <w:rsid w:val="00170467"/>
    <w:rsid w:val="0017294B"/>
    <w:rsid w:val="00184DE5"/>
    <w:rsid w:val="001856A0"/>
    <w:rsid w:val="001A60CD"/>
    <w:rsid w:val="001B2F0D"/>
    <w:rsid w:val="001B683E"/>
    <w:rsid w:val="001C4B19"/>
    <w:rsid w:val="001D007C"/>
    <w:rsid w:val="001E0FF0"/>
    <w:rsid w:val="00200C8D"/>
    <w:rsid w:val="00217682"/>
    <w:rsid w:val="00250C01"/>
    <w:rsid w:val="00290400"/>
    <w:rsid w:val="002917FF"/>
    <w:rsid w:val="002A0EB9"/>
    <w:rsid w:val="002B26E0"/>
    <w:rsid w:val="002E5553"/>
    <w:rsid w:val="0031370C"/>
    <w:rsid w:val="003207EC"/>
    <w:rsid w:val="003479B8"/>
    <w:rsid w:val="00357B4D"/>
    <w:rsid w:val="00357C4C"/>
    <w:rsid w:val="00370C06"/>
    <w:rsid w:val="003814BE"/>
    <w:rsid w:val="0038537B"/>
    <w:rsid w:val="003B4CF1"/>
    <w:rsid w:val="003C1A07"/>
    <w:rsid w:val="003D3708"/>
    <w:rsid w:val="00424BFD"/>
    <w:rsid w:val="00446CF0"/>
    <w:rsid w:val="00450B7D"/>
    <w:rsid w:val="00473AA0"/>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A7327"/>
    <w:rsid w:val="008D3330"/>
    <w:rsid w:val="008E6A0A"/>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0FFD"/>
    <w:rsid w:val="00C871D7"/>
    <w:rsid w:val="00C913A5"/>
    <w:rsid w:val="00CD651E"/>
    <w:rsid w:val="00D13368"/>
    <w:rsid w:val="00D17247"/>
    <w:rsid w:val="00D22FD6"/>
    <w:rsid w:val="00D252CF"/>
    <w:rsid w:val="00D317D2"/>
    <w:rsid w:val="00D454C7"/>
    <w:rsid w:val="00D51FF9"/>
    <w:rsid w:val="00D733B8"/>
    <w:rsid w:val="00D81BFC"/>
    <w:rsid w:val="00D82FD4"/>
    <w:rsid w:val="00D83150"/>
    <w:rsid w:val="00D83BF1"/>
    <w:rsid w:val="00DA32F0"/>
    <w:rsid w:val="00DA6A22"/>
    <w:rsid w:val="00DA7B47"/>
    <w:rsid w:val="00DC7CC6"/>
    <w:rsid w:val="00DD3EB3"/>
    <w:rsid w:val="00DE5FA6"/>
    <w:rsid w:val="00DF1910"/>
    <w:rsid w:val="00E37882"/>
    <w:rsid w:val="00E379E9"/>
    <w:rsid w:val="00E37B52"/>
    <w:rsid w:val="00E54D76"/>
    <w:rsid w:val="00E5565D"/>
    <w:rsid w:val="00EB39CB"/>
    <w:rsid w:val="00ED7D15"/>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564</Characters>
  <Application>Microsoft Office Word</Application>
  <DocSecurity>0</DocSecurity>
  <Lines>4</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657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4</cp:revision>
  <cp:lastPrinted>2017-02-17T17:57:00Z</cp:lastPrinted>
  <dcterms:created xsi:type="dcterms:W3CDTF">2018-03-31T16:58:00Z</dcterms:created>
  <dcterms:modified xsi:type="dcterms:W3CDTF">2018-04-26T16:07:00Z</dcterms:modified>
  <cp:category>Intellectual Output</cp:category>
</cp:coreProperties>
</file>