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F869FF" w:rsidP="00EF5D3B">
      <w:pPr>
        <w:ind w:left="1134" w:right="1219"/>
        <w:rPr>
          <w:rFonts w:ascii="Arial" w:hAnsi="Arial" w:cs="Arial"/>
          <w:b/>
          <w:sz w:val="24"/>
        </w:rPr>
      </w:pPr>
      <w:r>
        <w:rPr>
          <w:rFonts w:ascii="Arial" w:hAnsi="Arial" w:cs="Arial"/>
          <w:b/>
          <w:sz w:val="24"/>
        </w:rPr>
        <w:t>PRIEDAS</w:t>
      </w:r>
      <w:r w:rsidR="00EF5D3B" w:rsidRPr="00F22FE6">
        <w:rPr>
          <w:rFonts w:ascii="Arial" w:hAnsi="Arial" w:cs="Arial"/>
          <w:b/>
          <w:sz w:val="24"/>
        </w:rPr>
        <w:t xml:space="preserve"> 1</w:t>
      </w:r>
    </w:p>
    <w:p w:rsidR="00A56730" w:rsidRDefault="00F869FF" w:rsidP="00A56730">
      <w:pPr>
        <w:ind w:left="1134" w:right="1219"/>
        <w:rPr>
          <w:rFonts w:ascii="Arial" w:hAnsi="Arial" w:cs="Arial"/>
          <w:b/>
          <w:i/>
          <w:sz w:val="24"/>
        </w:rPr>
      </w:pPr>
      <w:r w:rsidRPr="00F869FF">
        <w:rPr>
          <w:rFonts w:ascii="Arial" w:hAnsi="Arial" w:cs="Arial"/>
          <w:b/>
          <w:i/>
          <w:sz w:val="24"/>
          <w:lang w:val="lt-LT"/>
        </w:rPr>
        <w:t>Užpuolimo fenomenas</w:t>
      </w:r>
    </w:p>
    <w:p w:rsidR="00A56730" w:rsidRPr="00A56730" w:rsidRDefault="00A56730" w:rsidP="00A56730">
      <w:pPr>
        <w:ind w:left="1134" w:right="1219"/>
        <w:rPr>
          <w:rFonts w:ascii="Arial" w:hAnsi="Arial" w:cs="Arial"/>
          <w:b/>
          <w:i/>
          <w:sz w:val="24"/>
        </w:rPr>
      </w:pPr>
    </w:p>
    <w:p w:rsidR="00A56730" w:rsidRPr="00A56730" w:rsidRDefault="00F869FF" w:rsidP="00A56730">
      <w:pPr>
        <w:ind w:left="1134" w:right="1219"/>
        <w:rPr>
          <w:rFonts w:ascii="Arial" w:hAnsi="Arial" w:cs="Arial"/>
          <w:b/>
          <w:sz w:val="20"/>
        </w:rPr>
      </w:pPr>
      <w:r w:rsidRPr="00F869FF">
        <w:rPr>
          <w:rFonts w:ascii="Arial" w:hAnsi="Arial" w:cs="Arial"/>
          <w:b/>
          <w:sz w:val="20"/>
          <w:lang w:val="lt-LT"/>
        </w:rPr>
        <w:t>Naujienos apie „Užpuolimo fenomeną“: Žiniasklaida atskleidė „akivaizdų informacijos tikslumo ir objektyvumo trūkumą”</w:t>
      </w:r>
    </w:p>
    <w:p w:rsidR="00A56730" w:rsidRPr="00A56730" w:rsidRDefault="00A56730" w:rsidP="00A56730">
      <w:pPr>
        <w:ind w:left="1134" w:right="1219"/>
        <w:rPr>
          <w:rFonts w:ascii="Arial" w:hAnsi="Arial" w:cs="Arial"/>
          <w:b/>
          <w:sz w:val="20"/>
        </w:rPr>
      </w:pPr>
    </w:p>
    <w:p w:rsidR="00A56730" w:rsidRDefault="00F869FF" w:rsidP="00A56730">
      <w:pPr>
        <w:ind w:left="1134" w:right="1219"/>
        <w:rPr>
          <w:rFonts w:ascii="Arial" w:hAnsi="Arial" w:cs="Arial"/>
          <w:b/>
          <w:sz w:val="20"/>
          <w:u w:val="single"/>
          <w:lang w:val="lt-LT"/>
        </w:rPr>
      </w:pPr>
      <w:r w:rsidRPr="00F869FF">
        <w:rPr>
          <w:rFonts w:ascii="Arial" w:hAnsi="Arial" w:cs="Arial"/>
          <w:b/>
          <w:sz w:val="20"/>
          <w:u w:val="single"/>
          <w:lang w:val="lt-LT"/>
        </w:rPr>
        <w:t>A DALIS</w:t>
      </w:r>
    </w:p>
    <w:p w:rsidR="00F869FF" w:rsidRPr="00A56730" w:rsidRDefault="00F869FF" w:rsidP="00A56730">
      <w:pPr>
        <w:ind w:left="1134" w:right="1219"/>
        <w:rPr>
          <w:rFonts w:ascii="Arial" w:hAnsi="Arial" w:cs="Arial"/>
          <w:b/>
          <w:sz w:val="20"/>
        </w:rPr>
      </w:pPr>
    </w:p>
    <w:p w:rsidR="00A56730" w:rsidRPr="00A56730" w:rsidRDefault="00F869FF" w:rsidP="00A56730">
      <w:pPr>
        <w:ind w:left="1134" w:right="1219"/>
        <w:rPr>
          <w:rFonts w:ascii="Arial" w:hAnsi="Arial" w:cs="Arial"/>
          <w:b/>
          <w:sz w:val="20"/>
        </w:rPr>
      </w:pPr>
      <w:r w:rsidRPr="00F869FF">
        <w:rPr>
          <w:rFonts w:ascii="Arial" w:hAnsi="Arial" w:cs="Arial"/>
          <w:b/>
          <w:sz w:val="20"/>
          <w:lang w:val="lt-LT"/>
        </w:rPr>
        <w:t>Naujienos</w:t>
      </w:r>
      <w:r w:rsidR="00A56730" w:rsidRPr="00A56730">
        <w:rPr>
          <w:rFonts w:ascii="Arial" w:hAnsi="Arial" w:cs="Arial"/>
          <w:b/>
          <w:sz w:val="20"/>
        </w:rPr>
        <w:t>:</w:t>
      </w:r>
    </w:p>
    <w:p w:rsidR="00A56730" w:rsidRPr="00A56730" w:rsidRDefault="00F869FF" w:rsidP="00A56730">
      <w:pPr>
        <w:ind w:left="1134" w:right="1219"/>
        <w:rPr>
          <w:rFonts w:ascii="Arial" w:hAnsi="Arial" w:cs="Arial"/>
          <w:sz w:val="20"/>
        </w:rPr>
      </w:pPr>
      <w:r w:rsidRPr="00F869FF">
        <w:rPr>
          <w:rFonts w:ascii="Arial" w:hAnsi="Arial" w:cs="Arial"/>
          <w:sz w:val="20"/>
          <w:lang w:val="lt-LT"/>
        </w:rPr>
        <w:t>Smurtas apėmė Karkavelos paplūdimį</w:t>
      </w:r>
    </w:p>
    <w:p w:rsidR="00A56730" w:rsidRPr="00A56730" w:rsidRDefault="00A56730" w:rsidP="00A56730">
      <w:pPr>
        <w:ind w:left="1134" w:right="1219"/>
        <w:rPr>
          <w:rFonts w:ascii="Arial" w:hAnsi="Arial" w:cs="Arial"/>
          <w:b/>
          <w:sz w:val="20"/>
          <w:lang w:val="pt-PT"/>
        </w:rPr>
      </w:pPr>
      <w:r w:rsidRPr="00A56730">
        <w:rPr>
          <w:rFonts w:ascii="Arial" w:hAnsi="Arial" w:cs="Arial"/>
          <w:noProof/>
          <w:sz w:val="20"/>
          <w:lang w:val="pl-PL" w:eastAsia="pl-PL"/>
        </w:rPr>
        <w:drawing>
          <wp:inline distT="114300" distB="114300" distL="114300" distR="114300">
            <wp:extent cx="4924425" cy="2914650"/>
            <wp:effectExtent l="0" t="0" r="9525" b="0"/>
            <wp:docPr id="6" name="image2.jpg" descr="Resultado de imagem para fotografias do fenómenos do Arrastão de Carcavelos"/>
            <wp:cNvGraphicFramePr/>
            <a:graphic xmlns:a="http://schemas.openxmlformats.org/drawingml/2006/main">
              <a:graphicData uri="http://schemas.openxmlformats.org/drawingml/2006/picture">
                <pic:pic xmlns:pic="http://schemas.openxmlformats.org/drawingml/2006/picture">
                  <pic:nvPicPr>
                    <pic:cNvPr id="0" name="image2.jpg" descr="Resultado de imagem para fotografias do fenómenos do Arrastão de Carcavelos"/>
                    <pic:cNvPicPr preferRelativeResize="0"/>
                  </pic:nvPicPr>
                  <pic:blipFill>
                    <a:blip r:embed="rId7" cstate="print"/>
                    <a:srcRect/>
                    <a:stretch>
                      <a:fillRect/>
                    </a:stretch>
                  </pic:blipFill>
                  <pic:spPr>
                    <a:xfrm>
                      <a:off x="0" y="0"/>
                      <a:ext cx="4924709" cy="2914818"/>
                    </a:xfrm>
                    <a:prstGeom prst="rect">
                      <a:avLst/>
                    </a:prstGeom>
                    <a:ln/>
                  </pic:spPr>
                </pic:pic>
              </a:graphicData>
            </a:graphic>
          </wp:inline>
        </w:drawing>
      </w:r>
    </w:p>
    <w:p w:rsidR="00A56730" w:rsidRPr="00A56730" w:rsidRDefault="00A56730" w:rsidP="00A56730">
      <w:pPr>
        <w:ind w:left="1134" w:right="1219"/>
        <w:rPr>
          <w:rFonts w:ascii="Arial" w:hAnsi="Arial" w:cs="Arial"/>
          <w:b/>
          <w:sz w:val="20"/>
          <w:lang w:val="pt-PT"/>
        </w:rPr>
      </w:pPr>
    </w:p>
    <w:p w:rsidR="00A56730" w:rsidRPr="00A56730" w:rsidRDefault="00A56730" w:rsidP="00A56730">
      <w:pPr>
        <w:ind w:left="1134" w:right="1219"/>
        <w:rPr>
          <w:rFonts w:ascii="Arial" w:hAnsi="Arial" w:cs="Arial"/>
          <w:b/>
          <w:sz w:val="20"/>
          <w:lang w:val="pt-PT"/>
        </w:rPr>
      </w:pPr>
      <w:r w:rsidRPr="00A56730">
        <w:rPr>
          <w:rFonts w:ascii="Arial" w:hAnsi="Arial" w:cs="Arial"/>
          <w:noProof/>
          <w:sz w:val="20"/>
          <w:lang w:val="pl-PL" w:eastAsia="pl-PL"/>
        </w:rPr>
        <w:lastRenderedPageBreak/>
        <w:drawing>
          <wp:inline distT="114300" distB="114300" distL="114300" distR="114300">
            <wp:extent cx="4995863" cy="3463798"/>
            <wp:effectExtent l="0" t="0" r="0" b="0"/>
            <wp:docPr id="7" name="image5.jpg" descr="Jovens fogem da polícia"/>
            <wp:cNvGraphicFramePr/>
            <a:graphic xmlns:a="http://schemas.openxmlformats.org/drawingml/2006/main">
              <a:graphicData uri="http://schemas.openxmlformats.org/drawingml/2006/picture">
                <pic:pic xmlns:pic="http://schemas.openxmlformats.org/drawingml/2006/picture">
                  <pic:nvPicPr>
                    <pic:cNvPr id="0" name="image5.jpg" descr="Jovens fogem da polícia"/>
                    <pic:cNvPicPr preferRelativeResize="0"/>
                  </pic:nvPicPr>
                  <pic:blipFill>
                    <a:blip r:embed="rId8" cstate="print"/>
                    <a:srcRect/>
                    <a:stretch>
                      <a:fillRect/>
                    </a:stretch>
                  </pic:blipFill>
                  <pic:spPr>
                    <a:xfrm>
                      <a:off x="0" y="0"/>
                      <a:ext cx="4995863" cy="3463798"/>
                    </a:xfrm>
                    <a:prstGeom prst="rect">
                      <a:avLst/>
                    </a:prstGeom>
                    <a:ln/>
                  </pic:spPr>
                </pic:pic>
              </a:graphicData>
            </a:graphic>
          </wp:inline>
        </w:drawing>
      </w:r>
    </w:p>
    <w:p w:rsidR="00A56730" w:rsidRPr="00A56730" w:rsidRDefault="00A56730" w:rsidP="00A56730">
      <w:pPr>
        <w:ind w:left="1134" w:right="1219"/>
        <w:rPr>
          <w:rFonts w:ascii="Arial" w:hAnsi="Arial" w:cs="Arial"/>
          <w:b/>
          <w:sz w:val="20"/>
          <w:lang w:val="pt-PT"/>
        </w:rPr>
      </w:pPr>
      <w:r w:rsidRPr="00A56730">
        <w:rPr>
          <w:rFonts w:ascii="Arial" w:hAnsi="Arial" w:cs="Arial"/>
          <w:noProof/>
          <w:sz w:val="20"/>
          <w:lang w:val="pl-PL" w:eastAsia="pl-PL"/>
        </w:rPr>
        <w:drawing>
          <wp:inline distT="114300" distB="114300" distL="114300" distR="114300">
            <wp:extent cx="5086350" cy="2793831"/>
            <wp:effectExtent l="0" t="0" r="0" b="6985"/>
            <wp:docPr id="8" name="image6.jpg" descr="Resultado de imagem para fotografias do fenómenos do Arrastão de Carcavelos"/>
            <wp:cNvGraphicFramePr/>
            <a:graphic xmlns:a="http://schemas.openxmlformats.org/drawingml/2006/main">
              <a:graphicData uri="http://schemas.openxmlformats.org/drawingml/2006/picture">
                <pic:pic xmlns:pic="http://schemas.openxmlformats.org/drawingml/2006/picture">
                  <pic:nvPicPr>
                    <pic:cNvPr id="0" name="image6.jpg" descr="Resultado de imagem para fotografias do fenómenos do Arrastão de Carcavelos"/>
                    <pic:cNvPicPr preferRelativeResize="0"/>
                  </pic:nvPicPr>
                  <pic:blipFill>
                    <a:blip r:embed="rId9" cstate="print"/>
                    <a:srcRect/>
                    <a:stretch>
                      <a:fillRect/>
                    </a:stretch>
                  </pic:blipFill>
                  <pic:spPr>
                    <a:xfrm>
                      <a:off x="0" y="0"/>
                      <a:ext cx="5111869" cy="2807848"/>
                    </a:xfrm>
                    <a:prstGeom prst="rect">
                      <a:avLst/>
                    </a:prstGeom>
                    <a:ln/>
                  </pic:spPr>
                </pic:pic>
              </a:graphicData>
            </a:graphic>
          </wp:inline>
        </w:drawing>
      </w:r>
    </w:p>
    <w:p w:rsidR="00A56730" w:rsidRDefault="00A56730" w:rsidP="00A56730">
      <w:pPr>
        <w:ind w:left="1134" w:right="1219"/>
        <w:rPr>
          <w:rFonts w:ascii="Arial" w:hAnsi="Arial" w:cs="Arial"/>
          <w:sz w:val="20"/>
        </w:rPr>
      </w:pPr>
    </w:p>
    <w:p w:rsidR="00F869FF" w:rsidRPr="00F869FF" w:rsidRDefault="00F869FF" w:rsidP="00F869FF">
      <w:pPr>
        <w:ind w:left="1134" w:right="1219"/>
        <w:rPr>
          <w:rFonts w:ascii="Arial" w:hAnsi="Arial" w:cs="Arial"/>
          <w:sz w:val="20"/>
          <w:lang w:val="pt-PT"/>
        </w:rPr>
      </w:pPr>
      <w:r w:rsidRPr="00F869FF">
        <w:rPr>
          <w:rFonts w:ascii="Arial" w:hAnsi="Arial" w:cs="Arial"/>
          <w:sz w:val="20"/>
          <w:lang w:val="pt-PT"/>
        </w:rPr>
        <w:t>2005 m. birželio 10 d. Portugalijos ir Camões dienų metu Portugalijoje įvyko incidentas, kuris iki tol buvo stebimas tik Brazilijoje: žvejybos laivo užpuolimas Karkavelos paplūdimyje.</w:t>
      </w:r>
    </w:p>
    <w:p w:rsidR="00F869FF" w:rsidRPr="00F869FF" w:rsidRDefault="00F869FF" w:rsidP="00F869FF">
      <w:pPr>
        <w:ind w:left="1134" w:right="1219"/>
        <w:rPr>
          <w:rFonts w:ascii="Arial" w:hAnsi="Arial" w:cs="Arial"/>
          <w:sz w:val="20"/>
          <w:lang w:val="pt-PT"/>
        </w:rPr>
      </w:pPr>
    </w:p>
    <w:p w:rsidR="00A56730" w:rsidRPr="00F869FF" w:rsidRDefault="00F869FF" w:rsidP="00F869FF">
      <w:pPr>
        <w:ind w:left="1134" w:right="1219"/>
        <w:rPr>
          <w:rFonts w:ascii="Arial" w:hAnsi="Arial" w:cs="Arial"/>
          <w:sz w:val="20"/>
          <w:lang w:val="pl-PL"/>
        </w:rPr>
      </w:pPr>
      <w:r w:rsidRPr="00F869FF">
        <w:rPr>
          <w:rFonts w:ascii="Arial" w:hAnsi="Arial" w:cs="Arial"/>
          <w:sz w:val="20"/>
          <w:lang w:val="pt-PT"/>
        </w:rPr>
        <w:lastRenderedPageBreak/>
        <w:t>Apie du šimtai jaunuolių iš neramių rajonų traukiniu atvyko į vietą ir po to pabėgo. Paplūdimyje jie sukėlė paniką tarp tūkstančių besimaudančiųjų, keletas žmonių buvo sumušti ir apiplėšti. Netrukus po to atvyko policija ir suėmė keletą jaunuolių</w:t>
      </w:r>
      <w:r w:rsidR="00A56730" w:rsidRPr="00F869FF">
        <w:rPr>
          <w:rFonts w:ascii="Arial" w:hAnsi="Arial" w:cs="Arial"/>
          <w:sz w:val="20"/>
          <w:lang w:val="pl-PL"/>
        </w:rPr>
        <w:t>.</w:t>
      </w: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A56730" w:rsidP="00A56730">
      <w:pPr>
        <w:ind w:left="1134" w:right="1219"/>
        <w:rPr>
          <w:rFonts w:ascii="Arial" w:hAnsi="Arial" w:cs="Arial"/>
          <w:sz w:val="20"/>
          <w:lang w:val="pl-PL"/>
        </w:rPr>
      </w:pPr>
    </w:p>
    <w:p w:rsidR="00A56730" w:rsidRPr="00F869FF" w:rsidRDefault="00F869FF" w:rsidP="00A56730">
      <w:pPr>
        <w:ind w:left="1134" w:right="1219"/>
        <w:rPr>
          <w:rFonts w:ascii="Arial" w:hAnsi="Arial" w:cs="Arial"/>
          <w:b/>
          <w:sz w:val="20"/>
          <w:u w:val="single"/>
          <w:lang w:val="pl-PL"/>
        </w:rPr>
      </w:pPr>
      <w:r w:rsidRPr="00F869FF">
        <w:rPr>
          <w:rFonts w:ascii="Arial" w:hAnsi="Arial" w:cs="Arial"/>
          <w:b/>
          <w:sz w:val="20"/>
          <w:u w:val="single"/>
          <w:lang w:val="lt-LT"/>
        </w:rPr>
        <w:lastRenderedPageBreak/>
        <w:t>B DALIS</w:t>
      </w:r>
    </w:p>
    <w:p w:rsidR="00A56730" w:rsidRPr="00F869FF" w:rsidRDefault="00A56730" w:rsidP="00A56730">
      <w:pPr>
        <w:ind w:left="1134" w:right="1219"/>
        <w:rPr>
          <w:rFonts w:ascii="Arial" w:hAnsi="Arial" w:cs="Arial"/>
          <w:sz w:val="20"/>
          <w:lang w:val="pl-PL"/>
        </w:rPr>
      </w:pPr>
    </w:p>
    <w:p w:rsidR="00A56730" w:rsidRPr="00F869FF" w:rsidRDefault="00F869FF" w:rsidP="00A56730">
      <w:pPr>
        <w:ind w:left="1134" w:right="1219"/>
        <w:rPr>
          <w:rFonts w:ascii="Arial" w:hAnsi="Arial" w:cs="Arial"/>
          <w:b/>
          <w:sz w:val="20"/>
          <w:lang w:val="pl-PL"/>
        </w:rPr>
      </w:pPr>
      <w:r w:rsidRPr="00F869FF">
        <w:rPr>
          <w:rFonts w:ascii="Arial" w:hAnsi="Arial" w:cs="Arial"/>
          <w:b/>
          <w:sz w:val="20"/>
          <w:lang w:val="lt-LT"/>
        </w:rPr>
        <w:t>Naujienų susiejimas su kontekstu – Kas iš tikrųjų nutiko?</w:t>
      </w:r>
    </w:p>
    <w:p w:rsidR="00F869FF" w:rsidRPr="00F869FF" w:rsidRDefault="00F869FF" w:rsidP="00F869FF">
      <w:pPr>
        <w:ind w:left="1134" w:right="1219"/>
        <w:jc w:val="both"/>
        <w:rPr>
          <w:rFonts w:ascii="Arial" w:hAnsi="Arial" w:cs="Arial"/>
          <w:b/>
          <w:sz w:val="20"/>
          <w:lang w:val="lt-LT"/>
        </w:rPr>
      </w:pPr>
      <w:r w:rsidRPr="00F869FF">
        <w:rPr>
          <w:rFonts w:ascii="Arial" w:hAnsi="Arial" w:cs="Arial"/>
          <w:sz w:val="20"/>
          <w:lang w:val="lt-LT"/>
        </w:rPr>
        <w:t>Aukštas pareigas užimantis žiniasklaidos atstovas tai apibūdino kaip „akivaizdžiai diskriminuojantį“ žiniasklaidos elgesį, kai policija paneigė, kad 500 jaunų juodaodžių dalyvavo „Karkavelos" paplūdimio incidente.</w:t>
      </w:r>
    </w:p>
    <w:p w:rsidR="00F869FF" w:rsidRPr="00F869FF" w:rsidRDefault="00F869FF" w:rsidP="00F869FF">
      <w:pPr>
        <w:ind w:left="1134" w:right="1219"/>
        <w:jc w:val="both"/>
        <w:rPr>
          <w:rFonts w:ascii="Arial" w:hAnsi="Arial" w:cs="Arial"/>
          <w:sz w:val="20"/>
          <w:lang w:val="lt-LT"/>
        </w:rPr>
      </w:pPr>
      <w:r w:rsidRPr="00F869FF">
        <w:rPr>
          <w:rFonts w:ascii="Arial" w:hAnsi="Arial" w:cs="Arial"/>
          <w:sz w:val="20"/>
          <w:lang w:val="lt-LT"/>
        </w:rPr>
        <w:t xml:space="preserve">Remiantis Vyriausiosios žiniasklaidos tarnybos sprendimu, žiniasklaida „turėtų viešai pripažinti klaidą“ ir „atsiprašyti ... visuomenės apskritai ir ypač juodaodžių migrantų bendruomenės“, vietoje to, kad nepaisytų arba neatsižvelgtų į tai, kad policija paneigė pirmines žinias. </w:t>
      </w:r>
    </w:p>
    <w:p w:rsidR="00F869FF" w:rsidRPr="00F869FF" w:rsidRDefault="00F869FF" w:rsidP="00F869FF">
      <w:pPr>
        <w:ind w:left="1134" w:right="1219"/>
        <w:jc w:val="both"/>
        <w:rPr>
          <w:rFonts w:ascii="Arial" w:hAnsi="Arial" w:cs="Arial"/>
          <w:sz w:val="20"/>
          <w:lang w:val="lt-LT"/>
        </w:rPr>
      </w:pPr>
      <w:r w:rsidRPr="00F869FF">
        <w:rPr>
          <w:rFonts w:ascii="Arial" w:hAnsi="Arial" w:cs="Arial"/>
          <w:sz w:val="20"/>
          <w:lang w:val="lt-LT"/>
        </w:rPr>
        <w:t>„Tik birželio 17 d. buvo pradėti skelbti Viešojo saugumo policijos nacionalinio direktorato vadovų pareiškimai, paaiškinantys, kad tariamų užpuolikų nebuvo daugiau negu 50. Daugelis jaunuolių, kurie buvo rodomi televizijoje ir matėsi laikraščių nuotraukose, ir tą pačią dieną buvo Karkavelos paplūdimyje, buvo ne plėšikai, o tik jauni žmonės, kurie šiaip bėgo“, - toks buvo tekstas.</w:t>
      </w:r>
    </w:p>
    <w:p w:rsidR="00F869FF" w:rsidRPr="00F869FF" w:rsidRDefault="00F869FF" w:rsidP="00F869FF">
      <w:pPr>
        <w:ind w:left="1134" w:right="1219"/>
        <w:jc w:val="both"/>
        <w:rPr>
          <w:rFonts w:ascii="Arial" w:hAnsi="Arial" w:cs="Arial"/>
          <w:sz w:val="20"/>
          <w:lang w:val="lt-LT"/>
        </w:rPr>
      </w:pPr>
      <w:r w:rsidRPr="00F869FF">
        <w:rPr>
          <w:rFonts w:ascii="Arial" w:hAnsi="Arial" w:cs="Arial"/>
          <w:sz w:val="20"/>
          <w:lang w:val="lt-LT"/>
        </w:rPr>
        <w:t>Aptariamą naujieną Vyriausioji žiniasklaidos tarnyba apibūdino kaip „iškraipytą, klaidinančią ir šališką faktų versiją", dėl kurios kilo „rasizmas ir ksenofobija“ ir išplatino pasaulyje klaidingą Portugalijos įvaizdį, kuris neatspindi sambūvio tarp rasių ir socialinio sutarimo, kuris egzistuoja Portugalijoje.</w:t>
      </w:r>
    </w:p>
    <w:p w:rsidR="00F869FF" w:rsidRPr="00F869FF" w:rsidRDefault="00F869FF" w:rsidP="00F869FF">
      <w:pPr>
        <w:ind w:left="1134" w:right="1219"/>
        <w:jc w:val="both"/>
        <w:rPr>
          <w:rFonts w:ascii="Arial" w:hAnsi="Arial" w:cs="Arial"/>
          <w:sz w:val="20"/>
          <w:lang w:val="lt-LT"/>
        </w:rPr>
      </w:pPr>
    </w:p>
    <w:p w:rsidR="00F869FF" w:rsidRDefault="00F869FF" w:rsidP="00F869FF">
      <w:pPr>
        <w:ind w:left="1134" w:right="1219"/>
        <w:rPr>
          <w:rFonts w:ascii="Arial" w:hAnsi="Arial" w:cs="Arial"/>
          <w:sz w:val="20"/>
        </w:rPr>
      </w:pPr>
      <w:r w:rsidRPr="00F869FF">
        <w:rPr>
          <w:rFonts w:ascii="Arial" w:hAnsi="Arial" w:cs="Arial"/>
          <w:sz w:val="20"/>
          <w:lang w:val="lt-LT"/>
        </w:rPr>
        <w:t>Agentūra</w:t>
      </w:r>
      <w:r w:rsidRPr="00F869FF">
        <w:rPr>
          <w:rFonts w:ascii="Arial" w:hAnsi="Arial" w:cs="Arial"/>
          <w:b/>
          <w:sz w:val="20"/>
          <w:lang w:val="lt-LT"/>
        </w:rPr>
        <w:t xml:space="preserve"> LUSA</w:t>
      </w:r>
      <w:r w:rsidRPr="00F869FF">
        <w:rPr>
          <w:rFonts w:ascii="Arial" w:hAnsi="Arial" w:cs="Arial"/>
          <w:sz w:val="20"/>
          <w:lang w:val="lt-LT"/>
        </w:rPr>
        <w:t>, Lapkričio 25 d., 2005, 18:39</w:t>
      </w:r>
    </w:p>
    <w:p w:rsidR="001B2F0D" w:rsidRPr="00F22FE6" w:rsidRDefault="001B2F0D" w:rsidP="00EF5D3B">
      <w:pPr>
        <w:ind w:left="1134" w:right="1219"/>
      </w:pPr>
    </w:p>
    <w:sectPr w:rsidR="001B2F0D" w:rsidRPr="00F22FE6" w:rsidSect="00CD584D">
      <w:headerReference w:type="default" r:id="rId10"/>
      <w:footerReference w:type="default" r:id="rId11"/>
      <w:footerReference w:type="first" r:id="rId12"/>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50D" w:rsidRDefault="001F350D">
      <w:pPr>
        <w:spacing w:after="0" w:line="240" w:lineRule="auto"/>
      </w:pPr>
      <w:r>
        <w:separator/>
      </w:r>
    </w:p>
  </w:endnote>
  <w:endnote w:type="continuationSeparator" w:id="0">
    <w:p w:rsidR="001F350D" w:rsidRDefault="001F3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E91866" w:rsidP="001B2F0D">
    <w:pPr>
      <w:spacing w:after="0" w:line="240" w:lineRule="auto"/>
      <w:ind w:left="-238"/>
    </w:pPr>
    <w:r w:rsidRPr="00E91866">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14.05pt;margin-top:.15pt;width:153.4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F869FF" w:rsidRDefault="00F869FF" w:rsidP="00F869FF">
                <w:proofErr w:type="spellStart"/>
                <w:r w:rsidRPr="00F869FF">
                  <w:rPr>
                    <w:color w:val="FFFFFF" w:themeColor="background1"/>
                  </w:rPr>
                  <w:t>Kokia</w:t>
                </w:r>
                <w:proofErr w:type="spellEnd"/>
                <w:r w:rsidRPr="00F869FF">
                  <w:rPr>
                    <w:color w:val="FFFFFF" w:themeColor="background1"/>
                  </w:rPr>
                  <w:t xml:space="preserve"> </w:t>
                </w:r>
                <w:proofErr w:type="spellStart"/>
                <w:r w:rsidRPr="00F869FF">
                  <w:rPr>
                    <w:color w:val="FFFFFF" w:themeColor="background1"/>
                  </w:rPr>
                  <w:t>yra</w:t>
                </w:r>
                <w:proofErr w:type="spellEnd"/>
                <w:r w:rsidRPr="00F869FF">
                  <w:rPr>
                    <w:color w:val="FFFFFF" w:themeColor="background1"/>
                  </w:rPr>
                  <w:t xml:space="preserve"> </w:t>
                </w:r>
                <w:proofErr w:type="spellStart"/>
                <w:r w:rsidRPr="00F869FF">
                  <w:rPr>
                    <w:color w:val="FFFFFF" w:themeColor="background1"/>
                  </w:rPr>
                  <w:t>siunčiama</w:t>
                </w:r>
                <w:proofErr w:type="spellEnd"/>
                <w:r w:rsidRPr="00F869FF">
                  <w:rPr>
                    <w:color w:val="FFFFFF" w:themeColor="background1"/>
                  </w:rPr>
                  <w:t xml:space="preserve"> </w:t>
                </w:r>
                <w:proofErr w:type="spellStart"/>
                <w:r w:rsidRPr="00F869FF">
                  <w:rPr>
                    <w:color w:val="FFFFFF" w:themeColor="background1"/>
                  </w:rPr>
                  <w:t>žinutė</w:t>
                </w:r>
                <w:proofErr w:type="spellEnd"/>
                <w:r w:rsidRPr="00F869FF">
                  <w:rPr>
                    <w:color w:val="FFFFFF" w:themeColor="background1"/>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E91866">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50D" w:rsidRDefault="001F350D">
      <w:pPr>
        <w:spacing w:after="0" w:line="240" w:lineRule="auto"/>
      </w:pPr>
      <w:r>
        <w:separator/>
      </w:r>
    </w:p>
  </w:footnote>
  <w:footnote w:type="continuationSeparator" w:id="0">
    <w:p w:rsidR="001F350D" w:rsidRDefault="001F35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3794"/>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1F350D"/>
    <w:rsid w:val="00200C8D"/>
    <w:rsid w:val="00217682"/>
    <w:rsid w:val="00235732"/>
    <w:rsid w:val="00250C01"/>
    <w:rsid w:val="00290400"/>
    <w:rsid w:val="002917FF"/>
    <w:rsid w:val="002A0EB9"/>
    <w:rsid w:val="002A2A60"/>
    <w:rsid w:val="002B26E0"/>
    <w:rsid w:val="002E5553"/>
    <w:rsid w:val="0031370C"/>
    <w:rsid w:val="00313B88"/>
    <w:rsid w:val="003207EC"/>
    <w:rsid w:val="00331B41"/>
    <w:rsid w:val="003479B8"/>
    <w:rsid w:val="00357B4D"/>
    <w:rsid w:val="00357C4C"/>
    <w:rsid w:val="00370C06"/>
    <w:rsid w:val="00374505"/>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567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91866"/>
    <w:rsid w:val="00EB39CB"/>
    <w:rsid w:val="00EF5D3B"/>
    <w:rsid w:val="00F1187E"/>
    <w:rsid w:val="00F22FE6"/>
    <w:rsid w:val="00F455E1"/>
    <w:rsid w:val="00F6173F"/>
    <w:rsid w:val="00F61FFE"/>
    <w:rsid w:val="00F764A7"/>
    <w:rsid w:val="00F869FF"/>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281</Words>
  <Characters>1688</Characters>
  <Application>Microsoft Office Word</Application>
  <DocSecurity>0</DocSecurity>
  <Lines>14</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1966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2018-03-31T18:09:00Z</dcterms:created>
  <dcterms:modified xsi:type="dcterms:W3CDTF">2018-04-26T16:46:00Z</dcterms:modified>
  <cp:category>Intellectual Output</cp:category>
</cp:coreProperties>
</file>